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1B6BF" w14:textId="77777777" w:rsidR="002C5C04" w:rsidRDefault="00FD40D8">
      <w:r>
        <w:rPr>
          <w:noProof/>
        </w:rPr>
        <w:pict w14:anchorId="58BDA412">
          <v:group id="_x0000_s1054" style="position:absolute;margin-left:2.45pt;margin-top:.5pt;width:723.75pt;height:501.75pt;z-index:251685888" coordorigin="900,690" coordsize="14475,100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880;top:4695;width:5055;height:1890" fillcolor="#b6dde8 [1304]">
              <v:textbox>
                <w:txbxContent>
                  <w:p w14:paraId="7E4C2060" w14:textId="77777777" w:rsidR="003E6A4E" w:rsidRPr="00FD40D8" w:rsidRDefault="003E6A4E" w:rsidP="00F14765">
                    <w:pPr>
                      <w:jc w:val="center"/>
                      <w:rPr>
                        <w:rFonts w:ascii="Comic Sans MS" w:hAnsi="Comic Sans MS"/>
                        <w:sz w:val="40"/>
                        <w:szCs w:val="36"/>
                      </w:rPr>
                    </w:pPr>
                    <w:r w:rsidRPr="00FD40D8">
                      <w:rPr>
                        <w:rFonts w:ascii="Comic Sans MS" w:hAnsi="Comic Sans MS"/>
                        <w:sz w:val="40"/>
                        <w:szCs w:val="36"/>
                      </w:rPr>
                      <w:t>Détroit, une ville mise à l’écart de la mondialisation</w:t>
                    </w:r>
                  </w:p>
                </w:txbxContent>
              </v:textbox>
            </v:shape>
            <v:shape id="_x0000_s1034" type="#_x0000_t202" style="position:absolute;left:12360;top:6675;width:2655;height:1050">
              <v:textbox>
                <w:txbxContent>
                  <w:p w14:paraId="42986252" w14:textId="77777777" w:rsidR="003E6A4E" w:rsidRDefault="003E6A4E" w:rsidP="003E6A4E"/>
                </w:txbxContent>
              </v:textbox>
            </v:shape>
            <v:shape id="_x0000_s1035" type="#_x0000_t202" style="position:absolute;left:1275;top:9300;width:3225;height:1320">
              <v:textbox>
                <w:txbxContent>
                  <w:p w14:paraId="19041DCE" w14:textId="77777777" w:rsidR="003E6A4E" w:rsidRDefault="003E6A4E" w:rsidP="003E6A4E"/>
                </w:txbxContent>
              </v:textbox>
            </v:shape>
            <v:shape id="_x0000_s1036" type="#_x0000_t202" style="position:absolute;left:4815;top:8010;width:3015;height:1125" fillcolor="#d8d8d8 [2732]">
              <v:textbox>
                <w:txbxContent>
                  <w:p w14:paraId="45B7B5A5" w14:textId="77777777" w:rsidR="003E6A4E" w:rsidRPr="00FD40D8" w:rsidRDefault="003E6A4E" w:rsidP="00F14765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FD40D8">
                      <w:rPr>
                        <w:rFonts w:ascii="Comic Sans MS" w:hAnsi="Comic Sans MS"/>
                      </w:rPr>
                      <w:t>Personnes agissant dans la renaissance de Détroit</w:t>
                    </w:r>
                  </w:p>
                </w:txbxContent>
              </v:textbox>
            </v:shape>
            <v:shape id="_x0000_s1037" type="#_x0000_t202" style="position:absolute;left:1305;top:6750;width:3045;height:1170">
              <v:textbox>
                <w:txbxContent>
                  <w:p w14:paraId="72B56304" w14:textId="77777777" w:rsidR="003E6A4E" w:rsidRDefault="003E6A4E" w:rsidP="003E6A4E"/>
                </w:txbxContent>
              </v:textbox>
            </v:shape>
            <v:shape id="_x0000_s1038" type="#_x0000_t202" style="position:absolute;left:8865;top:8040;width:3390;height:840" fillcolor="#d8d8d8 [2732]">
              <v:textbox>
                <w:txbxContent>
                  <w:p w14:paraId="4C510323" w14:textId="77777777" w:rsidR="003E6A4E" w:rsidRPr="00FD40D8" w:rsidRDefault="003E6A4E" w:rsidP="00F14765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FD40D8">
                      <w:rPr>
                        <w:rFonts w:ascii="Comic Sans MS" w:hAnsi="Comic Sans MS"/>
                      </w:rPr>
                      <w:t>Des solutions pour relancer</w:t>
                    </w:r>
                  </w:p>
                  <w:p w14:paraId="5AF242CF" w14:textId="77777777" w:rsidR="003E6A4E" w:rsidRPr="00FD40D8" w:rsidRDefault="00F14765" w:rsidP="00F14765">
                    <w:pPr>
                      <w:jc w:val="center"/>
                      <w:rPr>
                        <w:rFonts w:ascii="Comic Sans MS" w:hAnsi="Comic Sans MS"/>
                      </w:rPr>
                    </w:pPr>
                    <w:proofErr w:type="gramStart"/>
                    <w:r w:rsidRPr="00FD40D8">
                      <w:rPr>
                        <w:rFonts w:ascii="Comic Sans MS" w:hAnsi="Comic Sans MS"/>
                      </w:rPr>
                      <w:t>l</w:t>
                    </w:r>
                    <w:r w:rsidR="003E6A4E" w:rsidRPr="00FD40D8">
                      <w:rPr>
                        <w:rFonts w:ascii="Comic Sans MS" w:hAnsi="Comic Sans MS"/>
                      </w:rPr>
                      <w:t>a</w:t>
                    </w:r>
                    <w:proofErr w:type="gramEnd"/>
                    <w:r w:rsidR="003E6A4E" w:rsidRPr="00FD40D8">
                      <w:rPr>
                        <w:rFonts w:ascii="Comic Sans MS" w:hAnsi="Comic Sans MS"/>
                      </w:rPr>
                      <w:t xml:space="preserve"> ville</w:t>
                    </w:r>
                  </w:p>
                </w:txbxContent>
              </v:textbox>
            </v:shape>
            <v:shape id="_x0000_s1039" type="#_x0000_t202" style="position:absolute;left:12450;top:9435;width:2865;height:1290">
              <v:textbox>
                <w:txbxContent>
                  <w:p w14:paraId="00BA0745" w14:textId="77777777" w:rsidR="003E6A4E" w:rsidRDefault="003E6A4E" w:rsidP="003E6A4E"/>
                </w:txbxContent>
              </v:textbox>
            </v:shape>
            <v:shape id="_x0000_s1040" type="#_x0000_t202" style="position:absolute;left:6735;top:9900;width:3360;height:720" fillcolor="#d6e3bc [1302]">
              <v:textbox>
                <w:txbxContent>
                  <w:p w14:paraId="01677977" w14:textId="77777777" w:rsidR="003E6A4E" w:rsidRPr="00FD40D8" w:rsidRDefault="003E6A4E" w:rsidP="003E6A4E">
                    <w:pPr>
                      <w:jc w:val="center"/>
                      <w:rPr>
                        <w:rFonts w:ascii="Comic Sans MS" w:hAnsi="Comic Sans MS"/>
                        <w:color w:val="0D0D0D" w:themeColor="text1" w:themeTint="F2"/>
                        <w:sz w:val="32"/>
                        <w:szCs w:val="28"/>
                      </w:rPr>
                    </w:pPr>
                    <w:r w:rsidRPr="00FD40D8">
                      <w:rPr>
                        <w:rFonts w:ascii="Comic Sans MS" w:hAnsi="Comic Sans MS"/>
                        <w:color w:val="0D0D0D" w:themeColor="text1" w:themeTint="F2"/>
                        <w:sz w:val="32"/>
                        <w:szCs w:val="28"/>
                      </w:rPr>
                      <w:t>La renaissance</w:t>
                    </w:r>
                  </w:p>
                </w:txbxContent>
              </v:textbox>
            </v:shape>
            <v:group id="_x0000_s1053" style="position:absolute;left:900;top:690;width:14475;height:4200" coordorigin="900,690" coordsize="14475,4200">
              <v:shape id="_x0000_s1027" type="#_x0000_t202" style="position:absolute;left:12675;top:2955;width:2655;height:1500">
                <v:textbox>
                  <w:txbxContent>
                    <w:p w14:paraId="4272A0E5" w14:textId="77777777" w:rsidR="003E6A4E" w:rsidRDefault="003E6A4E" w:rsidP="003E6A4E"/>
                  </w:txbxContent>
                </v:textbox>
              </v:shape>
              <v:shape id="_x0000_s1028" type="#_x0000_t202" style="position:absolute;left:900;top:3795;width:3255;height:1095">
                <v:textbox>
                  <w:txbxContent>
                    <w:p w14:paraId="25BE1A15" w14:textId="77777777" w:rsidR="003E6A4E" w:rsidRDefault="003E6A4E" w:rsidP="003E6A4E"/>
                  </w:txbxContent>
                </v:textbox>
              </v:shape>
              <v:shape id="_x0000_s1029" type="#_x0000_t202" style="position:absolute;left:8685;top:2610;width:3165;height:855" fillcolor="#d8d8d8 [2732]">
                <v:textbox>
                  <w:txbxContent>
                    <w:p w14:paraId="2F656F7A" w14:textId="77777777" w:rsidR="003E6A4E" w:rsidRPr="00FD40D8" w:rsidRDefault="003E6A4E" w:rsidP="00F1476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D40D8">
                        <w:rPr>
                          <w:rFonts w:ascii="Comic Sans MS" w:hAnsi="Comic Sans MS"/>
                        </w:rPr>
                        <w:t>Une ville qui rétrécit</w:t>
                      </w:r>
                    </w:p>
                  </w:txbxContent>
                </v:textbox>
              </v:shape>
              <v:shape id="_x0000_s1030" type="#_x0000_t202" style="position:absolute;left:3480;top:2520;width:3525;height:855" fillcolor="#d8d8d8 [2732]">
                <v:textbox>
                  <w:txbxContent>
                    <w:p w14:paraId="7CC0D1B0" w14:textId="77777777" w:rsidR="003E6A4E" w:rsidRPr="00FD40D8" w:rsidRDefault="003E6A4E" w:rsidP="00F1476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D40D8">
                        <w:rPr>
                          <w:rFonts w:ascii="Comic Sans MS" w:hAnsi="Comic Sans MS"/>
                        </w:rPr>
                        <w:t>Une ville touchée par la crise</w:t>
                      </w:r>
                    </w:p>
                  </w:txbxContent>
                </v:textbox>
              </v:shape>
              <v:shape id="_x0000_s1031" type="#_x0000_t202" style="position:absolute;left:7095;top:690;width:2535;height:525" fillcolor="#d6e3bc [1302]">
                <v:textbox>
                  <w:txbxContent>
                    <w:p w14:paraId="0B854485" w14:textId="77777777" w:rsidR="003E6A4E" w:rsidRPr="00FD40D8" w:rsidRDefault="003E6A4E" w:rsidP="00F1476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FD40D8">
                        <w:rPr>
                          <w:rFonts w:ascii="Comic Sans MS" w:hAnsi="Comic Sans MS"/>
                          <w:sz w:val="32"/>
                          <w:szCs w:val="28"/>
                        </w:rPr>
                        <w:t>La crise</w:t>
                      </w:r>
                    </w:p>
                  </w:txbxContent>
                </v:textbox>
              </v:shape>
              <v:shape id="_x0000_s1032" type="#_x0000_t202" style="position:absolute;left:12645;top:690;width:2730;height:1575">
                <v:textbox>
                  <w:txbxContent>
                    <w:p w14:paraId="7AD026BF" w14:textId="77777777" w:rsidR="003E6A4E" w:rsidRDefault="003E6A4E" w:rsidP="003E6A4E"/>
                  </w:txbxContent>
                </v:textbox>
              </v:shape>
              <v:shape id="_x0000_s1033" type="#_x0000_t202" style="position:absolute;left:930;top:690;width:3195;height:1170">
                <v:textbox>
                  <w:txbxContent>
                    <w:p w14:paraId="1C3DD5AC" w14:textId="77777777" w:rsidR="003E6A4E" w:rsidRDefault="003E6A4E" w:rsidP="003E6A4E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1" type="#_x0000_t32" style="position:absolute;left:6435;top:3390;width:1140;height:1275;flip:x y" o:connectortype="straight" strokeweight="1.5pt">
                <v:stroke endarrow="block"/>
              </v:shape>
              <v:shape id="_x0000_s1042" type="#_x0000_t32" style="position:absolute;left:2310;top:3405;width:1530;height:375;flip:x" o:connectortype="straight" strokeweight="1.5pt">
                <v:stroke endarrow="block"/>
              </v:shape>
              <v:shape id="_x0000_s1043" type="#_x0000_t32" style="position:absolute;left:3405;top:1890;width:1830;height:615;flip:x y" o:connectortype="straight" strokeweight="1.5pt">
                <v:stroke endarrow="block"/>
              </v:shape>
              <v:shape id="_x0000_s1044" type="#_x0000_t32" style="position:absolute;left:7620;top:3480;width:1920;height:1215;flip:y" o:connectortype="straight" strokeweight="1.5pt">
                <v:stroke endarrow="block"/>
              </v:shape>
              <v:shape id="_x0000_s1045" type="#_x0000_t32" style="position:absolute;left:10290;top:1215;width:2325;height:1380;flip:y" o:connectortype="straight" strokeweight="1.5pt">
                <v:stroke endarrow="block"/>
              </v:shape>
              <v:shape id="_x0000_s1046" type="#_x0000_t32" style="position:absolute;left:11100;top:3480;width:1575;height:405" o:connectortype="straight" strokeweight="1.5pt">
                <v:stroke endarrow="block"/>
              </v:shape>
            </v:group>
            <v:shape id="_x0000_s1047" type="#_x0000_t32" style="position:absolute;left:6765;top:6615;width:1110;height:1395;flip:x" o:connectortype="straight" strokeweight="1.5pt">
              <v:stroke endarrow="block"/>
            </v:shape>
            <v:shape id="_x0000_s1048" type="#_x0000_t32" style="position:absolute;left:7875;top:6630;width:2085;height:1380" o:connectortype="straight" strokeweight="1.5pt">
              <v:stroke endarrow="block"/>
            </v:shape>
            <v:shape id="_x0000_s1049" type="#_x0000_t32" style="position:absolute;left:11310;top:7230;width:1065;height:810;flip:y" o:connectortype="straight" strokeweight="1.5pt">
              <v:stroke endarrow="block"/>
            </v:shape>
            <v:shape id="_x0000_s1050" type="#_x0000_t32" style="position:absolute;left:11370;top:8925;width:1080;height:945" o:connectortype="straight" strokeweight="1.5pt">
              <v:stroke endarrow="block"/>
            </v:shape>
            <v:shape id="_x0000_s1051" type="#_x0000_t32" style="position:absolute;left:4365;top:7245;width:690;height:750;flip:x y" o:connectortype="straight" strokeweight="1.5pt">
              <v:stroke endarrow="block"/>
            </v:shape>
            <v:shape id="_x0000_s1052" type="#_x0000_t32" style="position:absolute;left:4560;top:9150;width:675;height:750;flip:x" o:connectortype="straight" strokeweight="1.5pt">
              <v:stroke endarrow="block"/>
            </v:shape>
          </v:group>
        </w:pict>
      </w:r>
    </w:p>
    <w:p w14:paraId="4DECA6BC" w14:textId="77777777" w:rsidR="00634EC2" w:rsidRPr="00634EC2" w:rsidRDefault="00634EC2" w:rsidP="00634EC2"/>
    <w:p w14:paraId="0AC562FA" w14:textId="77777777" w:rsidR="00634EC2" w:rsidRPr="00634EC2" w:rsidRDefault="00634EC2" w:rsidP="00634EC2"/>
    <w:p w14:paraId="5172BAC8" w14:textId="77777777" w:rsidR="00634EC2" w:rsidRPr="00634EC2" w:rsidRDefault="00634EC2" w:rsidP="00634EC2"/>
    <w:p w14:paraId="397459B5" w14:textId="77777777" w:rsidR="00634EC2" w:rsidRPr="00634EC2" w:rsidRDefault="00634EC2" w:rsidP="00634EC2"/>
    <w:p w14:paraId="3FA2406F" w14:textId="77777777" w:rsidR="00634EC2" w:rsidRPr="00634EC2" w:rsidRDefault="00634EC2" w:rsidP="00634EC2"/>
    <w:p w14:paraId="4E8EA755" w14:textId="77777777" w:rsidR="00634EC2" w:rsidRPr="00634EC2" w:rsidRDefault="00634EC2" w:rsidP="00634EC2"/>
    <w:p w14:paraId="51B64CE2" w14:textId="77777777" w:rsidR="00634EC2" w:rsidRPr="00634EC2" w:rsidRDefault="00634EC2" w:rsidP="00634EC2"/>
    <w:p w14:paraId="59B04E3F" w14:textId="77777777" w:rsidR="00634EC2" w:rsidRPr="00634EC2" w:rsidRDefault="00634EC2" w:rsidP="00634EC2"/>
    <w:p w14:paraId="5BB6A00D" w14:textId="77777777" w:rsidR="00634EC2" w:rsidRPr="00634EC2" w:rsidRDefault="00634EC2" w:rsidP="00634EC2"/>
    <w:p w14:paraId="0826F269" w14:textId="77777777" w:rsidR="00634EC2" w:rsidRPr="00634EC2" w:rsidRDefault="00634EC2" w:rsidP="00634EC2"/>
    <w:p w14:paraId="592E57E5" w14:textId="77777777" w:rsidR="00634EC2" w:rsidRPr="00634EC2" w:rsidRDefault="00634EC2" w:rsidP="00634EC2"/>
    <w:p w14:paraId="61EEDD68" w14:textId="77777777" w:rsidR="00634EC2" w:rsidRPr="00634EC2" w:rsidRDefault="00634EC2" w:rsidP="00634EC2"/>
    <w:p w14:paraId="23B0CA3B" w14:textId="77777777" w:rsidR="00634EC2" w:rsidRPr="00634EC2" w:rsidRDefault="00634EC2" w:rsidP="00634EC2"/>
    <w:p w14:paraId="504AFF0B" w14:textId="77777777" w:rsidR="00634EC2" w:rsidRPr="00634EC2" w:rsidRDefault="00634EC2" w:rsidP="00634EC2"/>
    <w:p w14:paraId="68271904" w14:textId="77777777" w:rsidR="00634EC2" w:rsidRPr="00634EC2" w:rsidRDefault="00634EC2" w:rsidP="00634EC2"/>
    <w:p w14:paraId="3EF7AE5B" w14:textId="77777777" w:rsidR="00634EC2" w:rsidRDefault="00634EC2" w:rsidP="00634EC2"/>
    <w:p w14:paraId="3EE8B539" w14:textId="77777777" w:rsidR="00634EC2" w:rsidRDefault="00634EC2" w:rsidP="00634EC2"/>
    <w:p w14:paraId="007D0F39" w14:textId="77777777" w:rsidR="00634EC2" w:rsidRPr="00634EC2" w:rsidRDefault="00634EC2" w:rsidP="00634EC2">
      <w:pPr>
        <w:rPr>
          <w:sz w:val="28"/>
          <w:szCs w:val="24"/>
        </w:rPr>
      </w:pPr>
      <w:r w:rsidRPr="00634EC2">
        <w:rPr>
          <w:sz w:val="28"/>
          <w:szCs w:val="24"/>
        </w:rPr>
        <w:t>-----------------------------------------------------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634EC2">
        <w:rPr>
          <w:sz w:val="28"/>
          <w:szCs w:val="24"/>
        </w:rPr>
        <w:t>--</w:t>
      </w:r>
      <w:r w:rsidRPr="00634EC2">
        <w:rPr>
          <w:sz w:val="28"/>
          <w:szCs w:val="24"/>
        </w:rPr>
        <w:tab/>
      </w:r>
      <w:r w:rsidRPr="00634EC2">
        <w:rPr>
          <w:sz w:val="28"/>
          <w:szCs w:val="24"/>
        </w:rPr>
        <w:tab/>
      </w:r>
      <w:r w:rsidRPr="00634EC2">
        <w:rPr>
          <w:sz w:val="28"/>
          <w:szCs w:val="24"/>
        </w:rPr>
        <w:tab/>
      </w:r>
      <w:r w:rsidRPr="00634EC2">
        <w:rPr>
          <w:sz w:val="28"/>
          <w:szCs w:val="24"/>
        </w:rPr>
        <w:tab/>
      </w:r>
      <w:r w:rsidRPr="00634EC2">
        <w:rPr>
          <w:sz w:val="28"/>
          <w:szCs w:val="24"/>
        </w:rPr>
        <w:tab/>
      </w:r>
      <w:r w:rsidRPr="00634EC2">
        <w:rPr>
          <w:sz w:val="28"/>
          <w:szCs w:val="24"/>
        </w:rPr>
        <w:tab/>
        <w:t>------------------------------------------------</w:t>
      </w:r>
      <w:r>
        <w:rPr>
          <w:sz w:val="28"/>
          <w:szCs w:val="24"/>
        </w:rPr>
        <w:t>----</w:t>
      </w:r>
    </w:p>
    <w:sectPr w:rsidR="00634EC2" w:rsidRPr="00634EC2" w:rsidSect="003E6A4E">
      <w:pgSz w:w="16838" w:h="11906" w:orient="landscape" w:code="9"/>
      <w:pgMar w:top="680" w:right="851" w:bottom="680" w:left="851" w:header="709" w:footer="709" w:gutter="0"/>
      <w:cols w:space="4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6A4E"/>
    <w:rsid w:val="000046C0"/>
    <w:rsid w:val="00214642"/>
    <w:rsid w:val="002C5C04"/>
    <w:rsid w:val="003E6A4E"/>
    <w:rsid w:val="0045314A"/>
    <w:rsid w:val="00463FE0"/>
    <w:rsid w:val="00621023"/>
    <w:rsid w:val="00634EC2"/>
    <w:rsid w:val="008517E6"/>
    <w:rsid w:val="00D66852"/>
    <w:rsid w:val="00E71975"/>
    <w:rsid w:val="00F14765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1"/>
        <o:r id="V:Rule2" type="connector" idref="#_x0000_s1043"/>
        <o:r id="V:Rule3" type="connector" idref="#_x0000_s1042"/>
        <o:r id="V:Rule4" type="connector" idref="#_x0000_s1047"/>
        <o:r id="V:Rule5" type="connector" idref="#_x0000_s1046"/>
        <o:r id="V:Rule6" type="connector" idref="#_x0000_s1044"/>
        <o:r id="V:Rule7" type="connector" idref="#_x0000_s1045"/>
        <o:r id="V:Rule8" type="connector" idref="#_x0000_s1050"/>
        <o:r id="V:Rule9" type="connector" idref="#_x0000_s1051"/>
        <o:r id="V:Rule10" type="connector" idref="#_x0000_s1052"/>
        <o:r id="V:Rule11" type="connector" idref="#_x0000_s1048"/>
        <o:r id="V:Rule12" type="connector" idref="#_x0000_s1049"/>
      </o:rules>
    </o:shapelayout>
  </w:shapeDefaults>
  <w:decimalSymbol w:val=","/>
  <w:listSeparator w:val=";"/>
  <w14:docId w14:val="0A6F78FD"/>
  <w15:chartTrackingRefBased/>
  <w15:docId w15:val="{D7F99C56-2AED-4C8B-BA16-F851AF7C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FE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6BFF-236C-4F26-9D39-51C6F21A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SALMON</dc:creator>
  <cp:keywords/>
  <dc:description/>
  <cp:lastModifiedBy>Cyril BOUCHAT</cp:lastModifiedBy>
  <cp:revision>2</cp:revision>
  <dcterms:created xsi:type="dcterms:W3CDTF">2020-01-15T14:05:00Z</dcterms:created>
  <dcterms:modified xsi:type="dcterms:W3CDTF">2020-11-05T10:53:00Z</dcterms:modified>
</cp:coreProperties>
</file>